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2B" w:rsidRPr="0099062B" w:rsidRDefault="00432CD1" w:rsidP="0099062B">
      <w:pPr>
        <w:spacing w:after="0" w:line="240" w:lineRule="auto"/>
        <w:jc w:val="center"/>
        <w:outlineLvl w:val="2"/>
        <w:rPr>
          <w:rFonts w:ascii="Times New Roman" w:eastAsia="Times New Roman" w:hAnsi="Times New Roman" w:cs="Times New Roman"/>
          <w:b/>
          <w:sz w:val="28"/>
          <w:szCs w:val="28"/>
          <w:lang w:eastAsia="ru-RU"/>
        </w:rPr>
      </w:pPr>
      <w:r w:rsidRPr="00432CD1">
        <w:rPr>
          <w:rFonts w:ascii="Times New Roman" w:eastAsia="Times New Roman" w:hAnsi="Times New Roman" w:cs="Times New Roman"/>
          <w:b/>
          <w:sz w:val="28"/>
          <w:szCs w:val="28"/>
          <w:lang w:eastAsia="ru-RU"/>
        </w:rPr>
        <w:t xml:space="preserve">Кодекс профессиональной этики </w:t>
      </w:r>
    </w:p>
    <w:p w:rsidR="0099062B" w:rsidRPr="00432CD1" w:rsidRDefault="00587072" w:rsidP="0099062B">
      <w:pPr>
        <w:spacing w:after="0" w:line="240" w:lineRule="auto"/>
        <w:jc w:val="center"/>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sz w:val="24"/>
          <w:szCs w:val="24"/>
          <w:lang w:eastAsia="ru-RU"/>
        </w:rPr>
        <w:t xml:space="preserve">медицинских </w:t>
      </w:r>
      <w:r w:rsidR="00432CD1" w:rsidRPr="00432CD1">
        <w:rPr>
          <w:rFonts w:ascii="Times New Roman" w:eastAsia="Times New Roman" w:hAnsi="Times New Roman" w:cs="Times New Roman"/>
          <w:sz w:val="24"/>
          <w:szCs w:val="24"/>
          <w:lang w:eastAsia="ru-RU"/>
        </w:rPr>
        <w:t xml:space="preserve">работников </w:t>
      </w:r>
      <w:r w:rsidR="0099062B" w:rsidRPr="00432CD1">
        <w:rPr>
          <w:rFonts w:ascii="Times New Roman" w:eastAsia="Times New Roman" w:hAnsi="Times New Roman" w:cs="Times New Roman"/>
          <w:bCs/>
          <w:color w:val="333333"/>
          <w:sz w:val="24"/>
          <w:szCs w:val="24"/>
          <w:lang w:eastAsia="ru-RU"/>
        </w:rPr>
        <w:t>Государственного бюджетного учреждения здравоохранения Калининградской области «Городская детская стоматологическая поликлиника» (ГДСП)</w:t>
      </w:r>
    </w:p>
    <w:p w:rsidR="00432CD1" w:rsidRPr="00432CD1" w:rsidRDefault="00432CD1" w:rsidP="0099062B">
      <w:pPr>
        <w:tabs>
          <w:tab w:val="left" w:pos="426"/>
        </w:tabs>
        <w:spacing w:after="0" w:line="240" w:lineRule="auto"/>
        <w:jc w:val="center"/>
        <w:rPr>
          <w:rFonts w:ascii="Times New Roman" w:eastAsia="Times New Roman" w:hAnsi="Times New Roman" w:cs="Times New Roman"/>
          <w:b/>
          <w:bCs/>
          <w:sz w:val="24"/>
          <w:szCs w:val="24"/>
          <w:lang w:eastAsia="ru-RU"/>
        </w:rPr>
      </w:pPr>
    </w:p>
    <w:p w:rsidR="00432CD1" w:rsidRPr="00432CD1" w:rsidRDefault="00432CD1" w:rsidP="00432CD1">
      <w:pPr>
        <w:numPr>
          <w:ilvl w:val="0"/>
          <w:numId w:val="2"/>
        </w:numPr>
        <w:tabs>
          <w:tab w:val="left" w:pos="284"/>
          <w:tab w:val="left" w:pos="426"/>
          <w:tab w:val="left" w:pos="3402"/>
        </w:tabs>
        <w:spacing w:after="0" w:line="240" w:lineRule="auto"/>
        <w:ind w:left="0" w:firstLine="0"/>
        <w:contextualSpacing/>
        <w:jc w:val="center"/>
        <w:rPr>
          <w:rFonts w:ascii="Times New Roman" w:eastAsia="Times New Roman" w:hAnsi="Times New Roman" w:cs="Times New Roman"/>
          <w:b/>
          <w:sz w:val="24"/>
          <w:szCs w:val="24"/>
          <w:lang w:eastAsia="ru-RU"/>
        </w:rPr>
      </w:pPr>
      <w:r w:rsidRPr="00432CD1">
        <w:rPr>
          <w:rFonts w:ascii="Times New Roman" w:eastAsia="Times New Roman" w:hAnsi="Times New Roman" w:cs="Times New Roman"/>
          <w:b/>
          <w:sz w:val="24"/>
          <w:szCs w:val="24"/>
          <w:lang w:eastAsia="ru-RU"/>
        </w:rPr>
        <w:t>Общие положения</w:t>
      </w:r>
    </w:p>
    <w:p w:rsidR="00432CD1" w:rsidRPr="00432CD1" w:rsidRDefault="00432CD1" w:rsidP="00432CD1">
      <w:pPr>
        <w:tabs>
          <w:tab w:val="left" w:pos="426"/>
        </w:tabs>
        <w:spacing w:after="0" w:line="240" w:lineRule="auto"/>
        <w:contextualSpacing/>
        <w:rPr>
          <w:rFonts w:ascii="Times New Roman" w:eastAsia="Times New Roman" w:hAnsi="Times New Roman" w:cs="Times New Roman"/>
          <w:sz w:val="24"/>
          <w:szCs w:val="24"/>
          <w:lang w:eastAsia="ru-RU"/>
        </w:rPr>
      </w:pPr>
    </w:p>
    <w:p w:rsidR="00432CD1" w:rsidRPr="00432CD1" w:rsidRDefault="00432CD1" w:rsidP="00432CD1">
      <w:pPr>
        <w:numPr>
          <w:ilvl w:val="1"/>
          <w:numId w:val="3"/>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Кодекс профессиональной этики </w:t>
      </w:r>
      <w:r w:rsidR="00587072">
        <w:rPr>
          <w:rFonts w:ascii="Times New Roman" w:eastAsia="Times New Roman" w:hAnsi="Times New Roman" w:cs="Times New Roman"/>
          <w:sz w:val="24"/>
          <w:szCs w:val="24"/>
          <w:lang w:eastAsia="ru-RU"/>
        </w:rPr>
        <w:t xml:space="preserve">медицинских </w:t>
      </w:r>
      <w:r w:rsidRPr="00432CD1">
        <w:rPr>
          <w:rFonts w:ascii="Times New Roman" w:eastAsia="Times New Roman" w:hAnsi="Times New Roman" w:cs="Times New Roman"/>
          <w:sz w:val="24"/>
          <w:szCs w:val="24"/>
          <w:lang w:eastAsia="ru-RU"/>
        </w:rPr>
        <w:t xml:space="preserve">работников </w:t>
      </w:r>
      <w:r w:rsidR="00600B75">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(далее – Кодекс) представляет собой свод общих принципов профессиональной этики и основных правил профессионального поведения, которыми надлежит руководствоваться работникам </w:t>
      </w:r>
      <w:r w:rsidR="008B538A">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независимо от занимаемой должности.</w:t>
      </w:r>
    </w:p>
    <w:p w:rsidR="00432CD1" w:rsidRPr="00432CD1" w:rsidRDefault="00432CD1" w:rsidP="00432CD1">
      <w:pPr>
        <w:numPr>
          <w:ilvl w:val="1"/>
          <w:numId w:val="3"/>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Настоящий Кодекс разработан во исполнение абзаца третьего подпункта «з» пункта 1 Указа Президента Российской Федерации от 07 мая 2012 года № 597 «О мероприятиях по реализации государственной социальной политики», поручения Правительства Российской Федерации от 28 сентября 2012 года № ОГ-П12-5718.</w:t>
      </w:r>
    </w:p>
    <w:p w:rsidR="00432CD1" w:rsidRPr="00432CD1" w:rsidRDefault="00432CD1" w:rsidP="00432CD1">
      <w:pPr>
        <w:numPr>
          <w:ilvl w:val="1"/>
          <w:numId w:val="3"/>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Положения настоящего Кодекса распространяются на всех работников </w:t>
      </w:r>
      <w:r w:rsidR="008B538A">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независимо от уровня занимаемой должности и периода работы, включая медицинских регистраторов, младший и прочий персонал, студентов медицинских вузов, колледжей, проходящих практику в медицинских организациях.</w:t>
      </w:r>
    </w:p>
    <w:p w:rsidR="00432CD1" w:rsidRPr="00432CD1" w:rsidRDefault="00432CD1" w:rsidP="00432CD1">
      <w:pPr>
        <w:numPr>
          <w:ilvl w:val="1"/>
          <w:numId w:val="3"/>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Настоящий кодекс призван повысить эффективность выполнения работниками </w:t>
      </w:r>
      <w:r w:rsidR="008B538A">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своих должностных обязанностей.</w:t>
      </w:r>
    </w:p>
    <w:p w:rsidR="00432CD1" w:rsidRPr="00432CD1" w:rsidRDefault="00432CD1" w:rsidP="00432CD1">
      <w:pPr>
        <w:numPr>
          <w:ilvl w:val="1"/>
          <w:numId w:val="3"/>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Знание и соблюдение работниками </w:t>
      </w:r>
      <w:r w:rsidR="008B538A">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положений Кодекса является одним из критериев оценки качества их профессиональной деятельности и профессионального поведения.</w:t>
      </w:r>
    </w:p>
    <w:p w:rsidR="00432CD1" w:rsidRPr="00432CD1" w:rsidRDefault="00432CD1" w:rsidP="00432CD1">
      <w:pPr>
        <w:numPr>
          <w:ilvl w:val="1"/>
          <w:numId w:val="3"/>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Гражданин Российской Федерации, поступающий на работу в </w:t>
      </w:r>
      <w:r w:rsidR="008B538A">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знакомится с положениями Кодекса и соблюдает их в процессе своей профессиональной деятельности.</w:t>
      </w:r>
    </w:p>
    <w:p w:rsidR="00432CD1" w:rsidRPr="00432CD1" w:rsidRDefault="00432CD1" w:rsidP="00432CD1">
      <w:pPr>
        <w:numPr>
          <w:ilvl w:val="1"/>
          <w:numId w:val="3"/>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Каждый работник </w:t>
      </w:r>
      <w:r w:rsidR="008B538A">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должен принимать все необходимые меры по соблюдению положений настоящего Кодекса, а каждый гражданин Российской Федерации вправе ожидать от </w:t>
      </w:r>
      <w:r w:rsidR="00587072">
        <w:rPr>
          <w:rFonts w:ascii="Times New Roman" w:eastAsia="Times New Roman" w:hAnsi="Times New Roman" w:cs="Times New Roman"/>
          <w:sz w:val="24"/>
          <w:szCs w:val="24"/>
          <w:lang w:eastAsia="ru-RU"/>
        </w:rPr>
        <w:t xml:space="preserve">медицинского </w:t>
      </w:r>
      <w:r w:rsidRPr="00432CD1">
        <w:rPr>
          <w:rFonts w:ascii="Times New Roman" w:eastAsia="Times New Roman" w:hAnsi="Times New Roman" w:cs="Times New Roman"/>
          <w:sz w:val="24"/>
          <w:szCs w:val="24"/>
          <w:lang w:eastAsia="ru-RU"/>
        </w:rPr>
        <w:t xml:space="preserve">работника </w:t>
      </w:r>
      <w:r w:rsidR="008B538A">
        <w:rPr>
          <w:rFonts w:ascii="Times New Roman" w:eastAsia="Times New Roman" w:hAnsi="Times New Roman" w:cs="Times New Roman"/>
          <w:sz w:val="24"/>
          <w:szCs w:val="24"/>
          <w:lang w:eastAsia="ru-RU"/>
        </w:rPr>
        <w:t xml:space="preserve">ГДСП </w:t>
      </w:r>
      <w:r w:rsidRPr="00432CD1">
        <w:rPr>
          <w:rFonts w:ascii="Times New Roman" w:eastAsia="Times New Roman" w:hAnsi="Times New Roman" w:cs="Times New Roman"/>
          <w:sz w:val="24"/>
          <w:szCs w:val="24"/>
          <w:lang w:eastAsia="ru-RU"/>
        </w:rPr>
        <w:t>поведения в отношениях с ним в соответствии с положениями настоящего Кодекса.</w:t>
      </w:r>
    </w:p>
    <w:p w:rsidR="00432CD1" w:rsidRPr="00432CD1" w:rsidRDefault="00432CD1" w:rsidP="00432CD1">
      <w:pPr>
        <w:tabs>
          <w:tab w:val="left" w:pos="426"/>
          <w:tab w:val="left" w:pos="720"/>
          <w:tab w:val="left" w:pos="1134"/>
        </w:tabs>
        <w:spacing w:after="0" w:line="240" w:lineRule="auto"/>
        <w:contextualSpacing/>
        <w:jc w:val="both"/>
        <w:rPr>
          <w:rFonts w:ascii="Times New Roman" w:eastAsia="Times New Roman" w:hAnsi="Times New Roman" w:cs="Times New Roman"/>
          <w:sz w:val="24"/>
          <w:szCs w:val="24"/>
          <w:lang w:eastAsia="ru-RU"/>
        </w:rPr>
      </w:pPr>
    </w:p>
    <w:p w:rsidR="00432CD1" w:rsidRPr="00432CD1" w:rsidRDefault="00432CD1" w:rsidP="00432CD1">
      <w:pPr>
        <w:numPr>
          <w:ilvl w:val="0"/>
          <w:numId w:val="2"/>
        </w:numPr>
        <w:tabs>
          <w:tab w:val="left" w:pos="426"/>
          <w:tab w:val="left" w:pos="720"/>
          <w:tab w:val="left" w:pos="1134"/>
        </w:tabs>
        <w:spacing w:after="0" w:line="240" w:lineRule="auto"/>
        <w:ind w:left="0" w:firstLine="0"/>
        <w:contextualSpacing/>
        <w:jc w:val="center"/>
        <w:rPr>
          <w:rFonts w:ascii="Times New Roman" w:eastAsia="Times New Roman" w:hAnsi="Times New Roman" w:cs="Times New Roman"/>
          <w:b/>
          <w:sz w:val="24"/>
          <w:szCs w:val="24"/>
          <w:lang w:val="en-US" w:eastAsia="ru-RU"/>
        </w:rPr>
      </w:pPr>
      <w:r w:rsidRPr="00432CD1">
        <w:rPr>
          <w:rFonts w:ascii="Times New Roman" w:eastAsia="Times New Roman" w:hAnsi="Times New Roman" w:cs="Times New Roman"/>
          <w:b/>
          <w:sz w:val="24"/>
          <w:szCs w:val="24"/>
          <w:lang w:eastAsia="ru-RU"/>
        </w:rPr>
        <w:t>Цели Кодекса</w:t>
      </w:r>
    </w:p>
    <w:p w:rsidR="00432CD1" w:rsidRPr="00432CD1" w:rsidRDefault="00432CD1" w:rsidP="00432CD1">
      <w:pPr>
        <w:tabs>
          <w:tab w:val="left" w:pos="426"/>
          <w:tab w:val="left" w:pos="720"/>
          <w:tab w:val="left" w:pos="1134"/>
        </w:tabs>
        <w:spacing w:after="0" w:line="240" w:lineRule="auto"/>
        <w:rPr>
          <w:rFonts w:ascii="Times New Roman" w:eastAsia="Times New Roman" w:hAnsi="Times New Roman" w:cs="Times New Roman"/>
          <w:sz w:val="24"/>
          <w:szCs w:val="24"/>
          <w:lang w:val="en-US" w:eastAsia="ru-RU"/>
        </w:rPr>
      </w:pP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Целью настоящего Кодекса является определение основополагающих ценностей, принципов работы, этических стандартов и правил профессионального поведения медицинских сотрудников, направленных на повышение эффективности их взаимодействия в ходе выполнения своих функциональных обязанностей и достижения стратегических целей организации.</w:t>
      </w: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Содействие укреплению авторитета медицинского сотрудника, доверия граждан и обеспечение единой нравственно-нормативной основы поведения работников государственных медицинских организаций Калининградской области.</w:t>
      </w:r>
    </w:p>
    <w:p w:rsidR="00432CD1" w:rsidRPr="00432CD1" w:rsidRDefault="00432CD1" w:rsidP="00432CD1">
      <w:pPr>
        <w:tabs>
          <w:tab w:val="left" w:pos="426"/>
          <w:tab w:val="left" w:pos="720"/>
          <w:tab w:val="left" w:pos="1134"/>
        </w:tabs>
        <w:spacing w:after="0" w:line="240" w:lineRule="auto"/>
        <w:contextualSpacing/>
        <w:jc w:val="both"/>
        <w:rPr>
          <w:rFonts w:ascii="Times New Roman" w:eastAsia="Times New Roman" w:hAnsi="Times New Roman" w:cs="Times New Roman"/>
          <w:sz w:val="24"/>
          <w:szCs w:val="24"/>
          <w:lang w:eastAsia="ru-RU"/>
        </w:rPr>
      </w:pPr>
    </w:p>
    <w:p w:rsidR="00432CD1" w:rsidRPr="00432CD1" w:rsidRDefault="00432CD1" w:rsidP="00432CD1">
      <w:pPr>
        <w:numPr>
          <w:ilvl w:val="0"/>
          <w:numId w:val="2"/>
        </w:numPr>
        <w:tabs>
          <w:tab w:val="left" w:pos="426"/>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432CD1">
        <w:rPr>
          <w:rFonts w:ascii="Times New Roman" w:eastAsia="Times New Roman" w:hAnsi="Times New Roman" w:cs="Times New Roman"/>
          <w:b/>
          <w:sz w:val="24"/>
          <w:szCs w:val="24"/>
          <w:lang w:eastAsia="ru-RU"/>
        </w:rPr>
        <w:t>Задачи Кодекса</w:t>
      </w:r>
    </w:p>
    <w:p w:rsidR="00432CD1" w:rsidRPr="00432CD1" w:rsidRDefault="00432CD1" w:rsidP="00432CD1">
      <w:pPr>
        <w:tabs>
          <w:tab w:val="left" w:pos="426"/>
          <w:tab w:val="left" w:pos="720"/>
          <w:tab w:val="left" w:pos="1134"/>
        </w:tabs>
        <w:spacing w:after="0" w:line="240" w:lineRule="auto"/>
        <w:rPr>
          <w:rFonts w:ascii="Times New Roman" w:eastAsia="Times New Roman" w:hAnsi="Times New Roman" w:cs="Times New Roman"/>
          <w:sz w:val="24"/>
          <w:szCs w:val="24"/>
          <w:lang w:eastAsia="ru-RU"/>
        </w:rPr>
      </w:pP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Определение ценностей медицинского работника и реализация механизмов приобщения к этим ценностям каждого сотрудника </w:t>
      </w:r>
      <w:r w:rsidR="00432284">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w:t>
      </w: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Формирование благоприятной среды для развития корпоративной культуры, основанной на высоких этических стандартах.</w:t>
      </w: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Обеспечение основы для формирования профессиональной морали в сфере медицины, уважительного отношения к работникам </w:t>
      </w:r>
      <w:r w:rsidR="00432284">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в общественном сознании.</w:t>
      </w: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Формирование общественного сознания и нравственности медицинских работников, их самоконтроля.</w:t>
      </w: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Определение и закрепление норм и стандартов работы – правил коммуникаций, корпоративной культуры, норм эффективной организации работы в коллективе.</w:t>
      </w:r>
    </w:p>
    <w:p w:rsidR="00432CD1" w:rsidRPr="00432CD1" w:rsidRDefault="00432CD1" w:rsidP="00432CD1">
      <w:pPr>
        <w:numPr>
          <w:ilvl w:val="1"/>
          <w:numId w:val="2"/>
        </w:numPr>
        <w:tabs>
          <w:tab w:val="left" w:pos="426"/>
          <w:tab w:val="left" w:pos="720"/>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lastRenderedPageBreak/>
        <w:t>Установление стандартов этичного поведения, определяющих взаимоотношения внутри коллектива, отношения с государственными органами, общественностью, населением Калининградской области.</w:t>
      </w:r>
    </w:p>
    <w:p w:rsidR="00432CD1" w:rsidRPr="00432CD1" w:rsidRDefault="00432CD1" w:rsidP="00432CD1">
      <w:pPr>
        <w:tabs>
          <w:tab w:val="left" w:pos="426"/>
          <w:tab w:val="left" w:pos="720"/>
          <w:tab w:val="left" w:pos="1134"/>
        </w:tabs>
        <w:spacing w:after="0" w:line="240" w:lineRule="auto"/>
        <w:contextualSpacing/>
        <w:jc w:val="center"/>
        <w:rPr>
          <w:rFonts w:ascii="Times New Roman" w:eastAsia="Times New Roman" w:hAnsi="Times New Roman" w:cs="Times New Roman"/>
          <w:sz w:val="24"/>
          <w:szCs w:val="24"/>
          <w:lang w:eastAsia="ru-RU"/>
        </w:rPr>
      </w:pPr>
    </w:p>
    <w:p w:rsidR="00432CD1" w:rsidRPr="00432CD1" w:rsidRDefault="00432CD1" w:rsidP="00432CD1">
      <w:pPr>
        <w:numPr>
          <w:ilvl w:val="0"/>
          <w:numId w:val="2"/>
        </w:numPr>
        <w:tabs>
          <w:tab w:val="left" w:pos="426"/>
          <w:tab w:val="left" w:pos="720"/>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432CD1">
        <w:rPr>
          <w:rFonts w:ascii="Times New Roman" w:eastAsia="Times New Roman" w:hAnsi="Times New Roman" w:cs="Times New Roman"/>
          <w:b/>
          <w:sz w:val="24"/>
          <w:szCs w:val="24"/>
          <w:lang w:eastAsia="ru-RU"/>
        </w:rPr>
        <w:t xml:space="preserve">Основные принципы деятельности работников </w:t>
      </w:r>
      <w:r w:rsidR="006C68F5">
        <w:rPr>
          <w:rFonts w:ascii="Times New Roman" w:eastAsia="Times New Roman" w:hAnsi="Times New Roman" w:cs="Times New Roman"/>
          <w:b/>
          <w:sz w:val="24"/>
          <w:szCs w:val="24"/>
          <w:lang w:eastAsia="ru-RU"/>
        </w:rPr>
        <w:t>ГДСП</w:t>
      </w:r>
    </w:p>
    <w:p w:rsidR="00432CD1" w:rsidRPr="00432CD1" w:rsidRDefault="00432CD1" w:rsidP="00432CD1">
      <w:pPr>
        <w:tabs>
          <w:tab w:val="left" w:pos="426"/>
          <w:tab w:val="left" w:pos="720"/>
          <w:tab w:val="left" w:pos="1134"/>
        </w:tabs>
        <w:spacing w:after="0" w:line="240" w:lineRule="auto"/>
        <w:contextualSpacing/>
        <w:jc w:val="both"/>
        <w:rPr>
          <w:rFonts w:ascii="Times New Roman" w:eastAsia="Times New Roman" w:hAnsi="Times New Roman" w:cs="Times New Roman"/>
          <w:sz w:val="24"/>
          <w:szCs w:val="24"/>
          <w:lang w:eastAsia="ru-RU"/>
        </w:rPr>
      </w:pP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Целью профессиональной деятельности медицинского работника </w:t>
      </w:r>
      <w:r w:rsidR="006C68F5">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(далее – медицинский работник) является улучшение качества и продолжительности жизни человека, проведение мероприятий по охране его здоровья, улучшение качества оказания всех видов медицинской помощи, а также уменьшение страданий при неизлечимых заболеваниях.</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Медицинский работник в своей деятельности следует голосу совести, руководствуется принципами гуманизма и милосердия, документами мирового сообщества по этике, статьей 41 Конституции Российской Федерации, Основами законодательства Российской Федерации об охране здоровья граждан, клятвой врача. </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Медицинский работник должен направить все усилия в соответствии со своей квалификацией и компетентностью на охрану здоровья населения Калининградской области и Российской Федерации, в том числе осуществляя просветительскую деятельность по вопросам здравоохранения.</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Медицинский работник обязан: </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оказать медицинскую помощь любому человеку вне зависимости от пола, возраста, расовой и национальной принадлежности, гражданства, места проживания, его социального статуса, религиозных и политических убеждений, а также иных немедицинских факторов;</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приложить все усилия, чтобы качество оказываемой им помощи было надлежащим;</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постоянно совершенствовать свои профессиональные знания и умения, навыки и эрудицию; </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беспристрастно анализировать как свои собственные ошибки, так и ошибки своих коллег;</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соблюдать чистоту рядов медицинского сообщества, препятствовать практике бесчестных и некомпетентных коллег, а также различного рода непрофессионалов, наносящих ущерб здоровью пациентов;</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личным примером демонстрировать здоровый образ жизни, отказ от вредных привычек, в том числе курения: на территории </w:t>
      </w:r>
      <w:r w:rsidR="006C68F5">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и призывать коллег и пациентов следовать его примеру;</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поддерживать и принимать посильное участие в общественных мероприятиях, особенно тех, где пропагандируется здоровый образ жизни.</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доступными ему средствами (газеты, журналы, радио, телевидение, беседы и пр.) пропагандировать здоровый образ жизни, быть примером в соблюдении общественных и профессиональных этических норм;</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соблюдать алгоритм общения с пациентами, основанного на принципах доброжелательности, уважительного отношения и вежливости, милосердия, чувства сострадания к состоянию пациента при оказании медицинской помощи;</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своим внешним видом соответствовать требованиям гигиены и санитарно-эпидемиологического режима медицинской организации, соблюдая при этом принцип медицинского дресс-кода, принимаемого коллективом </w:t>
      </w:r>
      <w:r w:rsidR="006C68F5">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включая форму и цвет одежды, требования к прическе (в случае отсутствия необходимости ношения медицинской шапочки), ношение обуви на низком каблуке, </w:t>
      </w:r>
      <w:r w:rsidR="004634BE">
        <w:rPr>
          <w:rFonts w:ascii="Times New Roman" w:eastAsia="Times New Roman" w:hAnsi="Times New Roman" w:cs="Times New Roman"/>
          <w:sz w:val="24"/>
          <w:szCs w:val="24"/>
          <w:lang w:eastAsia="ru-RU"/>
        </w:rPr>
        <w:t xml:space="preserve">ношение юбки не выше колена, ношение чистой непрозрачной одежды, </w:t>
      </w:r>
      <w:r w:rsidRPr="00432CD1">
        <w:rPr>
          <w:rFonts w:ascii="Times New Roman" w:eastAsia="Times New Roman" w:hAnsi="Times New Roman" w:cs="Times New Roman"/>
          <w:sz w:val="24"/>
          <w:szCs w:val="24"/>
          <w:lang w:eastAsia="ru-RU"/>
        </w:rPr>
        <w:t xml:space="preserve">ношение таблички с указанием фамилии, имени, отчества медицинского работника и занимаемой должности в </w:t>
      </w:r>
      <w:r w:rsidR="006C68F5">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участвовать в создании эстетического имиджа </w:t>
      </w:r>
      <w:r w:rsidR="006C68F5">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соответствующей правилам гигиены;</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бережно относиться к медицинской документации, своевременно оформлять документацию в соответствии с установленными требованиями;</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соблюдать график работы </w:t>
      </w:r>
      <w:r w:rsidR="006C68F5">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 xml:space="preserve">, включая график приема пищи, установленного в </w:t>
      </w:r>
      <w:r w:rsidR="00DB29A9">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Медицинские работники, обучающие студентов и молодых специалистов, своим поведением и отношением к исполнению своих обязанностей должны быть примером, достойным подражания.</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lastRenderedPageBreak/>
        <w:t>Злоупотребление знаниями и положением медицинского работника несовместимо с его профессиональной деятельностью.</w:t>
      </w:r>
    </w:p>
    <w:p w:rsidR="00432CD1" w:rsidRPr="00432CD1" w:rsidRDefault="00432CD1" w:rsidP="00432CD1">
      <w:pPr>
        <w:numPr>
          <w:ilvl w:val="1"/>
          <w:numId w:val="2"/>
        </w:numPr>
        <w:shd w:val="clear" w:color="auto" w:fill="FFFFFF"/>
        <w:tabs>
          <w:tab w:val="left" w:pos="426"/>
        </w:tabs>
        <w:spacing w:after="0" w:line="240" w:lineRule="atLeast"/>
        <w:ind w:left="0" w:firstLine="0"/>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Медицинский работник не вправе:</w:t>
      </w:r>
    </w:p>
    <w:p w:rsidR="00432CD1" w:rsidRPr="00432CD1" w:rsidRDefault="00432CD1" w:rsidP="00432CD1">
      <w:pPr>
        <w:shd w:val="clear" w:color="auto" w:fill="FFFFFF"/>
        <w:tabs>
          <w:tab w:val="left" w:pos="426"/>
        </w:tabs>
        <w:spacing w:after="0" w:line="240" w:lineRule="atLeast"/>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использовать свои знания и возможности в негуманных целях;</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без достаточных оснований применять меры медицинского вмешательства или отказывать в них;</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использовать методы медицинского вмешательства на пациента с целью его наказания, а также в интересах третьих лиц;</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навязывать пациенту свои философские, религиозные и политические взгляды;</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наносить пациенту физический, нравственный или материальный ущерб намеренно либо по небрежности и безучастно относиться к действиям третьих лиц, причиняющих такой ущерб; </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принимать любого рода поощрения от фирм-изготовителей и распространителей лекарственных препаратов за назначение предлагаемых ими лекарств;</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пользуясь своим положением, психической несостоятельностью пациента, заключать с ним имущественные сделки, использовать в личных целях его труд, а также заниматься вымогательством и взяточничеством.</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предоставлять пациенту недостоверную, неполную либо искаженную информацию об используемых лекарственных препаратах, медицинских изделиях;</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скрывать от пациента информацию о состоянии его здоровья.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 что пациент изъявил желание получить такого рода информацию;</w:t>
      </w:r>
    </w:p>
    <w:p w:rsidR="00432CD1" w:rsidRPr="00432CD1" w:rsidRDefault="00432CD1" w:rsidP="00432CD1">
      <w:pPr>
        <w:shd w:val="clear" w:color="auto" w:fill="FFFFFF"/>
        <w:tabs>
          <w:tab w:val="left" w:pos="426"/>
        </w:tabs>
        <w:spacing w:after="0" w:line="240" w:lineRule="atLeast"/>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скрывать от пациента и непосредственного руководителя информацию о развитии медико-техногенной патологии, непредвиденных реакций и осложнений в процессе лечения.</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Отказ пациента от предлагаемых платных медицинских услуг не может быть причиной ухудшения качества и доступности, уменьшения видов и объема медицинской помощи, предоставляемой ему бесплатно в рамках программы государственных гарантий, установленной законодательством Российской Федерации.</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Подарки от пациентов и пациентам крайне нежелательны, поскольку могут создать впечатление у пациентов, не дарящих и не получающих подарков, что им оказывают меньшую заботу. Подарки не должны вручаться или приниматься в обмен за услуги.</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Личные предубеждения медицинского работника и иные непрофессиональные мотивы не должны оказывать воздействия на диагностику и лечение. </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Долг медицинского работника – хранить свою профессиональную независимость. Оказывая медицинскую помощь, медицинский работник принимает на себя всю полноту ответственности за профессиональное решение, а потому обязан отклонить любые попытки давления со стороны администрации, пациентов или иных лиц. </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Медицинский работник должен отказаться от сотрудничества с любым физическим или юридическим лицом, если оно требует от него действий, противоречащих законодательству Российской Федерации, этическим принципам, профессиональному долгу. Участвуя в консилиумах, комиссиях, консультациях, экспертизах и т.п., медицинский работник обязан ясно и открыто заявлять о своей позиции, отстаивать свою точку зрения, а в случаях давления на него – прибегать к общественной и юридической защите, а также защите со стороны профессиональных медицинских сообществ.</w:t>
      </w:r>
    </w:p>
    <w:p w:rsidR="00432CD1" w:rsidRPr="00432CD1" w:rsidRDefault="00432CD1" w:rsidP="00432CD1">
      <w:pPr>
        <w:numPr>
          <w:ilvl w:val="1"/>
          <w:numId w:val="2"/>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 Контроль за соблюдением медицинской этики осуществляют непосредственные руководители медицинского работника, а также Комиссия по рассмотрению случаев неэтичного поведения работников </w:t>
      </w:r>
      <w:r w:rsidR="006F1E75">
        <w:rPr>
          <w:rFonts w:ascii="Times New Roman" w:eastAsia="Times New Roman" w:hAnsi="Times New Roman" w:cs="Times New Roman"/>
          <w:sz w:val="24"/>
          <w:szCs w:val="24"/>
          <w:lang w:eastAsia="ru-RU"/>
        </w:rPr>
        <w:t>государственных медицинских организаций Калининградской области</w:t>
      </w:r>
      <w:r w:rsidRPr="00432CD1">
        <w:rPr>
          <w:rFonts w:ascii="Times New Roman" w:eastAsia="Times New Roman" w:hAnsi="Times New Roman" w:cs="Times New Roman"/>
          <w:sz w:val="24"/>
          <w:szCs w:val="24"/>
          <w:lang w:eastAsia="ru-RU"/>
        </w:rPr>
        <w:t>.</w:t>
      </w:r>
    </w:p>
    <w:p w:rsidR="00432CD1" w:rsidRPr="00432CD1" w:rsidRDefault="00432CD1" w:rsidP="00432CD1">
      <w:pPr>
        <w:numPr>
          <w:ilvl w:val="0"/>
          <w:numId w:val="2"/>
        </w:numPr>
        <w:tabs>
          <w:tab w:val="left" w:pos="426"/>
          <w:tab w:val="left" w:pos="720"/>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432CD1">
        <w:rPr>
          <w:rFonts w:ascii="Times New Roman" w:eastAsia="Times New Roman" w:hAnsi="Times New Roman" w:cs="Times New Roman"/>
          <w:b/>
          <w:sz w:val="24"/>
          <w:szCs w:val="24"/>
          <w:lang w:eastAsia="ru-RU"/>
        </w:rPr>
        <w:t xml:space="preserve">Основные принципы построения отношений медицинских работников </w:t>
      </w:r>
      <w:r w:rsidR="00AD6308">
        <w:rPr>
          <w:rFonts w:ascii="Times New Roman" w:eastAsia="Times New Roman" w:hAnsi="Times New Roman" w:cs="Times New Roman"/>
          <w:b/>
          <w:sz w:val="24"/>
          <w:szCs w:val="24"/>
          <w:lang w:eastAsia="ru-RU"/>
        </w:rPr>
        <w:t>ГДСП</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Медицинский работник должен уважать честь и достоинство пациента, относиться к нему доброжелательно, уважать его право на личную тайну, с пониманием воспринимать озабоченность родных и близких состоянием больного, но в то же время он не должен без </w:t>
      </w:r>
      <w:r w:rsidRPr="00432CD1">
        <w:rPr>
          <w:rFonts w:ascii="Times New Roman" w:eastAsia="Times New Roman" w:hAnsi="Times New Roman" w:cs="Times New Roman"/>
          <w:sz w:val="24"/>
          <w:szCs w:val="24"/>
          <w:lang w:eastAsia="ru-RU"/>
        </w:rPr>
        <w:lastRenderedPageBreak/>
        <w:t xml:space="preserve">достаточных на то профессиональных причин вмешиваться в частные дела пациента и членов его семьи. </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Медицинский работник отвечает за качество оказываемой пациентам медицинской помощи. В своей работе он обязан руководствоваться законодательством Российской Федерации, действующими нормативно-правовыми актами, медицинскими стандартами, но в рамках этих предписаний, учитывая особенности заболевания, выбирать те методы профилактики, диагностики и лечения, которые сочтет наиболее эффективными в каждом конкретном случае, руководствуясь интересами пациента. При необходимости медицинский работник обязан воспользоваться помощью своих коллег.</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Медицинский работник не должен подвергать пациента неоправданному риску, а тем более использовать свои знания в негуманных целях. </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Все, кому требуется скорая медицинская помощь при состояниях, требующих экстренного медицинского вмешательства (при несчастных случаях, травмах, отравлениях и других состояниях, и заболеваниях, угрожающих жизни),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Добровольное согласие пациента на лечение медицинский работник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При лечении лиц, страдающих психическими заболеваниями, медицинский работник должен руководствоваться законодательством Российской Федерации об оказании психиатрической помощи и гарантиях прав граждан при ее оказании. </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При лечении ребенка медицинский работник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Если пациент не способен осознанно выразить свое согласие, его должен выразить законный представитель или лицо, постоянно опекающее пациента.</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Пациент имеет право на исчерпывающую информацию о состоянии своего здоровья, но он может от нее отказаться или указать лицо, которому следует сообщать о состоянии его здоровья. 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медицинский работник обязан предоставить ему полную информацию. В случае неблагоприятного прогноза для больного необходимо проинформировать его предельно деликатно и осторожно, оставив надежду на продление жизни, на возможный благоприятный исход.</w:t>
      </w: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Медицинский работник не вправе препятствовать реализации права пациента на выбор лечащего врача или медицинской организации. Медицинский работник самостоятельно может рекомендовать пациенту другого специалиста в случаях:</w:t>
      </w:r>
    </w:p>
    <w:p w:rsidR="00432CD1" w:rsidRPr="00432CD1" w:rsidRDefault="00432CD1" w:rsidP="00432CD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если чувствует себя недостаточно компетентным, не располагает необходимыми техническими возможностями для оказания должного вида помощи;</w:t>
      </w:r>
    </w:p>
    <w:p w:rsidR="00432CD1" w:rsidRPr="00432CD1" w:rsidRDefault="00432CD1" w:rsidP="00432CD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данный вид медицинской помощи противоречит нравственным принципам специалиста;</w:t>
      </w:r>
    </w:p>
    <w:p w:rsidR="00432CD1" w:rsidRPr="00432CD1" w:rsidRDefault="00432CD1" w:rsidP="00432CD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если имеются противоречия с пациентом или его родственниками в плане лечения и обследования.</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При совершении ошибки или развитии в процессе лечения непредвиденных осложнений медицинский работник обязан проинформировать об этом больного, непосредственного руководителя и немедленно приступить к действиям, направленным на исправление вредных последствий.</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lastRenderedPageBreak/>
        <w:t>Профессиональные обязанности медицинский работник может осуществлять только под собственной фамилией, не используя псевдоним</w:t>
      </w:r>
      <w:r w:rsidR="0035425C">
        <w:rPr>
          <w:rFonts w:ascii="Times New Roman" w:eastAsia="Times New Roman" w:hAnsi="Times New Roman" w:cs="Times New Roman"/>
          <w:sz w:val="24"/>
          <w:szCs w:val="24"/>
          <w:lang w:eastAsia="ru-RU"/>
        </w:rPr>
        <w:t xml:space="preserve">. </w:t>
      </w:r>
      <w:r w:rsidRPr="00432CD1">
        <w:rPr>
          <w:rFonts w:ascii="Times New Roman" w:eastAsia="Times New Roman" w:hAnsi="Times New Roman" w:cs="Times New Roman"/>
          <w:sz w:val="24"/>
          <w:szCs w:val="24"/>
          <w:lang w:eastAsia="ru-RU"/>
        </w:rPr>
        <w:t>Самореклама при общении медицинского работника с больным недопустима.</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bookmarkStart w:id="0" w:name="Par99"/>
      <w:bookmarkEnd w:id="0"/>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Пациент вправе рассчитывать на то, что медицинский работник сохранит в тайне всю медицинскую и доверенную ему личную информацию. Медицинский работник не вправе разглашать без разрешения пациента или его законного представителя сведения, полученные в ходе обследования и лечения, включая и сам факт обращения за медицинской помощью. Медицинский работник должен принять меры, препятствующие разглашению врачебной тайны. Смерть пациента не освобождает от обязанности хранить врачебную тайну. Передача сведений, содержащих врачебную тайну, допускается исключительно в случаях, предусмотренных законодательством Российской Федерации.</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2CD1" w:rsidRPr="00432CD1" w:rsidRDefault="00432CD1" w:rsidP="00432CD1">
      <w:pPr>
        <w:numPr>
          <w:ilvl w:val="0"/>
          <w:numId w:val="2"/>
        </w:numPr>
        <w:tabs>
          <w:tab w:val="left" w:pos="426"/>
          <w:tab w:val="left" w:pos="720"/>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432CD1">
        <w:rPr>
          <w:rFonts w:ascii="Times New Roman" w:eastAsia="Times New Roman" w:hAnsi="Times New Roman" w:cs="Times New Roman"/>
          <w:b/>
          <w:sz w:val="24"/>
          <w:szCs w:val="24"/>
          <w:lang w:eastAsia="ru-RU"/>
        </w:rPr>
        <w:t xml:space="preserve">Основные принципы построения взаимоотношений между медицинскими работниками государственных медицинских организаций Калининградской области </w:t>
      </w:r>
    </w:p>
    <w:p w:rsidR="00432CD1" w:rsidRPr="00432CD1" w:rsidRDefault="00432CD1" w:rsidP="00432C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В течение всей жизни медицинский работник обязан сохранять уважение и чувство благодарности к тому, кто научил его профессионализму.</w:t>
      </w: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Медицинский работник обязан охранять честь и благородные традиции медицинского сообщества. </w:t>
      </w: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Взаимоотношения между медицинскими работниками должны строиться на взаимном уважении, доверии и отличаться безукоризненностью и соблюдением интересов пациента.</w:t>
      </w: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Во взаимоотношениях с коллегами медицинский работник должен быть честен, справедлив, доброжелателен, порядочен, должен с уважением относиться к их знаниям и опыту, а также быть готовым бескорыстно передать им свой опыт и знания. </w:t>
      </w: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Моральное право руководства другими медицинскими работниками требует высокого уровня профессиональной компетентности и высокой нравственности.</w:t>
      </w: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Медицинский работник не вправе публично ставить под сомнение профессиональную квалификацию другого медицинского работника или каким-либо иным образом его дискредитировать. Профессиональные замечания в адрес коллеги должны быть аргументированными и конструктивными, желательно в личной беседе.</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В трудных клинических случаях опытные медицинские работники должны давать советы и оказывать помощь менее опытным коллегам в корректной форме. Но за процесс лечения всю полноту ответственности несет только лечащий специалист, который вправе принять рекомендации коллег или от них отказаться, руководствуясь при этом исключительно интересами больного.</w:t>
      </w:r>
    </w:p>
    <w:p w:rsidR="00432CD1" w:rsidRPr="00432CD1" w:rsidRDefault="004E1B64"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 ГДСП</w:t>
      </w:r>
      <w:r w:rsidR="00432CD1" w:rsidRPr="00432CD1">
        <w:rPr>
          <w:rFonts w:ascii="Times New Roman" w:eastAsia="Times New Roman" w:hAnsi="Times New Roman" w:cs="Times New Roman"/>
          <w:sz w:val="24"/>
          <w:szCs w:val="24"/>
          <w:lang w:eastAsia="ru-RU"/>
        </w:rPr>
        <w:t xml:space="preserve"> обязан заботиться о повышении профессиональной квалификации своих подчиненных медицинских работников.</w:t>
      </w:r>
    </w:p>
    <w:p w:rsidR="00432CD1" w:rsidRPr="00432CD1" w:rsidRDefault="00432CD1" w:rsidP="00432CD1">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Медицинские работники обязаны с уважением относиться к другому медицинскому и вспомогательному персоналу учреждения, постоянно заботясь о повышении его квалификации.</w:t>
      </w:r>
    </w:p>
    <w:p w:rsidR="00432CD1" w:rsidRDefault="00432CD1" w:rsidP="00432CD1">
      <w:pPr>
        <w:tabs>
          <w:tab w:val="left" w:pos="426"/>
          <w:tab w:val="left" w:pos="720"/>
          <w:tab w:val="left" w:pos="1134"/>
        </w:tabs>
        <w:spacing w:after="0" w:line="240" w:lineRule="auto"/>
        <w:contextualSpacing/>
        <w:jc w:val="both"/>
        <w:rPr>
          <w:rFonts w:ascii="Times New Roman" w:eastAsia="Times New Roman" w:hAnsi="Times New Roman" w:cs="Times New Roman"/>
          <w:sz w:val="24"/>
          <w:szCs w:val="24"/>
          <w:lang w:eastAsia="ru-RU"/>
        </w:rPr>
      </w:pPr>
    </w:p>
    <w:p w:rsidR="00432CD1" w:rsidRPr="00432CD1" w:rsidRDefault="00432CD1" w:rsidP="00432CD1">
      <w:pPr>
        <w:numPr>
          <w:ilvl w:val="0"/>
          <w:numId w:val="2"/>
        </w:numPr>
        <w:tabs>
          <w:tab w:val="left" w:pos="426"/>
          <w:tab w:val="left" w:pos="720"/>
          <w:tab w:val="left" w:pos="1134"/>
        </w:tabs>
        <w:spacing w:after="0" w:line="240" w:lineRule="auto"/>
        <w:ind w:left="0" w:firstLine="0"/>
        <w:contextualSpacing/>
        <w:jc w:val="center"/>
        <w:rPr>
          <w:rFonts w:ascii="Times New Roman" w:eastAsia="Times New Roman" w:hAnsi="Times New Roman" w:cs="Times New Roman"/>
          <w:b/>
          <w:sz w:val="24"/>
          <w:szCs w:val="24"/>
          <w:lang w:eastAsia="ru-RU"/>
        </w:rPr>
      </w:pPr>
      <w:r w:rsidRPr="00432CD1">
        <w:rPr>
          <w:rFonts w:ascii="Times New Roman" w:eastAsia="Times New Roman" w:hAnsi="Times New Roman" w:cs="Times New Roman"/>
          <w:b/>
          <w:sz w:val="24"/>
          <w:szCs w:val="24"/>
          <w:lang w:eastAsia="ru-RU"/>
        </w:rPr>
        <w:t xml:space="preserve"> Ответственность медицинского работника государственной медицинской организации за нарушение положений настоящего Кодекса</w:t>
      </w:r>
    </w:p>
    <w:p w:rsidR="00432CD1" w:rsidRPr="00432CD1" w:rsidRDefault="00432CD1" w:rsidP="00432CD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 xml:space="preserve">Степень вины, а также мера ответственности за нарушение профессиональной этики определяется Комиссией по рассмотрению случаев неэтичного поведения работников </w:t>
      </w:r>
      <w:r w:rsidR="004E1B64">
        <w:rPr>
          <w:rFonts w:ascii="Times New Roman" w:eastAsia="Times New Roman" w:hAnsi="Times New Roman" w:cs="Times New Roman"/>
          <w:sz w:val="24"/>
          <w:szCs w:val="24"/>
          <w:lang w:eastAsia="ru-RU"/>
        </w:rPr>
        <w:t>ГДСП</w:t>
      </w:r>
      <w:r w:rsidRPr="00432CD1">
        <w:rPr>
          <w:rFonts w:ascii="Times New Roman" w:eastAsia="Times New Roman" w:hAnsi="Times New Roman" w:cs="Times New Roman"/>
          <w:sz w:val="24"/>
          <w:szCs w:val="24"/>
          <w:lang w:eastAsia="ru-RU"/>
        </w:rPr>
        <w:t>.</w:t>
      </w:r>
    </w:p>
    <w:p w:rsidR="00432CD1" w:rsidRPr="00432CD1" w:rsidRDefault="00432CD1" w:rsidP="00432CD1">
      <w:pPr>
        <w:widowControl w:val="0"/>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32CD1">
        <w:rPr>
          <w:rFonts w:ascii="Times New Roman" w:eastAsia="Times New Roman" w:hAnsi="Times New Roman" w:cs="Times New Roman"/>
          <w:sz w:val="24"/>
          <w:szCs w:val="24"/>
          <w:lang w:eastAsia="ru-RU"/>
        </w:rPr>
        <w:t>Если нарушение этических норм одновременно затрагивает правовые нормы, медицинский работник несет ответственность в соответствии с законодательством Российской Федерации.</w:t>
      </w:r>
    </w:p>
    <w:p w:rsidR="00041829" w:rsidRDefault="00041829" w:rsidP="00041829">
      <w:pPr>
        <w:pStyle w:val="a4"/>
        <w:spacing w:after="0" w:line="240" w:lineRule="auto"/>
        <w:jc w:val="both"/>
        <w:rPr>
          <w:rFonts w:ascii="Times New Roman" w:eastAsia="Times New Roman" w:hAnsi="Times New Roman" w:cs="Times New Roman"/>
          <w:color w:val="000000"/>
          <w:sz w:val="24"/>
          <w:szCs w:val="24"/>
          <w:lang w:eastAsia="ru-RU"/>
        </w:rPr>
      </w:pPr>
    </w:p>
    <w:p w:rsidR="00920331" w:rsidRDefault="00920331" w:rsidP="00041829">
      <w:pPr>
        <w:pStyle w:val="a4"/>
        <w:spacing w:after="0" w:line="240" w:lineRule="auto"/>
        <w:jc w:val="both"/>
        <w:rPr>
          <w:rFonts w:ascii="Times New Roman" w:eastAsia="Times New Roman" w:hAnsi="Times New Roman" w:cs="Times New Roman"/>
          <w:color w:val="000000"/>
          <w:sz w:val="24"/>
          <w:szCs w:val="24"/>
          <w:lang w:eastAsia="ru-RU"/>
        </w:rPr>
      </w:pPr>
    </w:p>
    <w:p w:rsidR="00920331" w:rsidRDefault="00920331" w:rsidP="00041829">
      <w:pPr>
        <w:pStyle w:val="a4"/>
        <w:spacing w:after="0" w:line="240" w:lineRule="auto"/>
        <w:jc w:val="both"/>
        <w:rPr>
          <w:rFonts w:ascii="Times New Roman" w:eastAsia="Times New Roman" w:hAnsi="Times New Roman" w:cs="Times New Roman"/>
          <w:color w:val="000000"/>
          <w:sz w:val="24"/>
          <w:szCs w:val="24"/>
          <w:lang w:eastAsia="ru-RU"/>
        </w:rPr>
      </w:pPr>
    </w:p>
    <w:p w:rsidR="00920331" w:rsidRPr="00EA26F4" w:rsidRDefault="00EA26F4" w:rsidP="00EA26F4">
      <w:pPr>
        <w:pStyle w:val="a4"/>
        <w:spacing w:after="0" w:line="240" w:lineRule="auto"/>
        <w:ind w:left="0"/>
        <w:jc w:val="center"/>
        <w:rPr>
          <w:rFonts w:ascii="Times New Roman" w:eastAsia="Times New Roman" w:hAnsi="Times New Roman" w:cs="Times New Roman"/>
          <w:b/>
          <w:color w:val="FF0000"/>
          <w:sz w:val="32"/>
          <w:szCs w:val="32"/>
          <w:lang w:eastAsia="ru-RU"/>
        </w:rPr>
      </w:pPr>
      <w:r w:rsidRPr="00EA26F4">
        <w:rPr>
          <w:rFonts w:ascii="Times New Roman" w:eastAsia="Times New Roman" w:hAnsi="Times New Roman" w:cs="Times New Roman"/>
          <w:b/>
          <w:color w:val="FF0000"/>
          <w:sz w:val="32"/>
          <w:szCs w:val="32"/>
          <w:lang w:eastAsia="ru-RU"/>
        </w:rPr>
        <w:lastRenderedPageBreak/>
        <w:t xml:space="preserve">ЭТО </w:t>
      </w:r>
      <w:r w:rsidR="00920331" w:rsidRPr="00EA26F4">
        <w:rPr>
          <w:rFonts w:ascii="Times New Roman" w:eastAsia="Times New Roman" w:hAnsi="Times New Roman" w:cs="Times New Roman"/>
          <w:b/>
          <w:color w:val="FF0000"/>
          <w:sz w:val="32"/>
          <w:szCs w:val="32"/>
          <w:lang w:eastAsia="ru-RU"/>
        </w:rPr>
        <w:t>ВАЖНО!!!</w:t>
      </w:r>
    </w:p>
    <w:p w:rsidR="00040C12" w:rsidRDefault="00920331" w:rsidP="00EA26F4">
      <w:pPr>
        <w:pStyle w:val="a4"/>
        <w:tabs>
          <w:tab w:val="left" w:pos="567"/>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комисии по рассмотрению случаев неэтичного поведения работников ГДСП</w:t>
      </w:r>
      <w:r w:rsidR="002252D9">
        <w:rPr>
          <w:rFonts w:ascii="Times New Roman" w:eastAsia="Times New Roman" w:hAnsi="Times New Roman" w:cs="Times New Roman"/>
          <w:color w:val="000000"/>
          <w:sz w:val="24"/>
          <w:szCs w:val="24"/>
          <w:lang w:eastAsia="ru-RU"/>
        </w:rPr>
        <w:t xml:space="preserve"> (далее – Комиссия)</w:t>
      </w:r>
      <w:r w:rsidR="00040C12">
        <w:rPr>
          <w:rFonts w:ascii="Times New Roman" w:eastAsia="Times New Roman" w:hAnsi="Times New Roman" w:cs="Times New Roman"/>
          <w:color w:val="000000"/>
          <w:sz w:val="24"/>
          <w:szCs w:val="24"/>
          <w:lang w:eastAsia="ru-RU"/>
        </w:rPr>
        <w:t>:</w:t>
      </w:r>
    </w:p>
    <w:tbl>
      <w:tblPr>
        <w:tblW w:w="10173" w:type="dxa"/>
        <w:tblLook w:val="04A0" w:firstRow="1" w:lastRow="0" w:firstColumn="1" w:lastColumn="0" w:noHBand="0" w:noVBand="1"/>
      </w:tblPr>
      <w:tblGrid>
        <w:gridCol w:w="4077"/>
        <w:gridCol w:w="6096"/>
      </w:tblGrid>
      <w:tr w:rsidR="00C35F2A" w:rsidRPr="00C35F2A" w:rsidTr="00C35F2A">
        <w:tc>
          <w:tcPr>
            <w:tcW w:w="4077" w:type="dxa"/>
            <w:hideMark/>
          </w:tcPr>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Сидорова Н.Ю.</w:t>
            </w:r>
          </w:p>
        </w:tc>
        <w:tc>
          <w:tcPr>
            <w:tcW w:w="6096" w:type="dxa"/>
            <w:hideMark/>
          </w:tcPr>
          <w:p w:rsidR="00C35F2A" w:rsidRPr="00C35F2A" w:rsidRDefault="00C35F2A" w:rsidP="00C35F2A">
            <w:pPr>
              <w:spacing w:after="0" w:line="240" w:lineRule="auto"/>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 председатель комиссии</w:t>
            </w:r>
          </w:p>
        </w:tc>
      </w:tr>
      <w:tr w:rsidR="00C35F2A" w:rsidRPr="00C35F2A" w:rsidTr="00C35F2A">
        <w:tc>
          <w:tcPr>
            <w:tcW w:w="4077" w:type="dxa"/>
          </w:tcPr>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Коновалова Оксана Ивановна</w:t>
            </w:r>
          </w:p>
          <w:p w:rsidR="00C35F2A" w:rsidRPr="00C35F2A" w:rsidRDefault="00C35F2A" w:rsidP="00C35F2A">
            <w:pPr>
              <w:spacing w:after="0" w:line="240" w:lineRule="auto"/>
              <w:jc w:val="right"/>
              <w:rPr>
                <w:rFonts w:ascii="Times New Roman" w:eastAsia="Times New Roman" w:hAnsi="Times New Roman" w:cs="Times New Roman"/>
                <w:sz w:val="24"/>
                <w:szCs w:val="24"/>
              </w:rPr>
            </w:pPr>
          </w:p>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Лихова Елена Дмитриевна</w:t>
            </w:r>
          </w:p>
        </w:tc>
        <w:tc>
          <w:tcPr>
            <w:tcW w:w="6096" w:type="dxa"/>
            <w:hideMark/>
          </w:tcPr>
          <w:p w:rsidR="00C35F2A" w:rsidRPr="00C35F2A" w:rsidRDefault="00C35F2A" w:rsidP="00C35F2A">
            <w:pPr>
              <w:spacing w:after="0" w:line="240" w:lineRule="auto"/>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 медицинский психолог, заместитель председателя комиссии;</w:t>
            </w:r>
          </w:p>
          <w:p w:rsidR="00C35F2A" w:rsidRPr="00C35F2A" w:rsidRDefault="00C35F2A" w:rsidP="00C35F2A">
            <w:pPr>
              <w:spacing w:after="0" w:line="240" w:lineRule="auto"/>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 специалист по кадрам, секретарь</w:t>
            </w:r>
          </w:p>
        </w:tc>
      </w:tr>
      <w:tr w:rsidR="00C35F2A" w:rsidRPr="00C35F2A" w:rsidTr="00C35F2A">
        <w:tc>
          <w:tcPr>
            <w:tcW w:w="4077" w:type="dxa"/>
            <w:hideMark/>
          </w:tcPr>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Члены комиссии:</w:t>
            </w:r>
          </w:p>
        </w:tc>
        <w:tc>
          <w:tcPr>
            <w:tcW w:w="6096" w:type="dxa"/>
          </w:tcPr>
          <w:p w:rsidR="00C35F2A" w:rsidRPr="00C35F2A" w:rsidRDefault="00C35F2A" w:rsidP="00C35F2A">
            <w:pPr>
              <w:spacing w:after="0" w:line="240" w:lineRule="auto"/>
              <w:rPr>
                <w:rFonts w:ascii="Times New Roman" w:eastAsia="Times New Roman" w:hAnsi="Times New Roman" w:cs="Times New Roman"/>
                <w:sz w:val="24"/>
                <w:szCs w:val="24"/>
              </w:rPr>
            </w:pPr>
          </w:p>
        </w:tc>
      </w:tr>
      <w:tr w:rsidR="00C35F2A" w:rsidRPr="00C35F2A" w:rsidTr="00C35F2A">
        <w:trPr>
          <w:trHeight w:val="308"/>
        </w:trPr>
        <w:tc>
          <w:tcPr>
            <w:tcW w:w="4077" w:type="dxa"/>
            <w:hideMark/>
          </w:tcPr>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Лоншакова Карина Николаевна</w:t>
            </w:r>
          </w:p>
        </w:tc>
        <w:tc>
          <w:tcPr>
            <w:tcW w:w="6096" w:type="dxa"/>
            <w:hideMark/>
          </w:tcPr>
          <w:p w:rsidR="00C35F2A" w:rsidRPr="00C35F2A" w:rsidRDefault="00C35F2A" w:rsidP="00C35F2A">
            <w:pPr>
              <w:spacing w:after="0" w:line="240" w:lineRule="auto"/>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 заведующая отделением терапевтическим – врач-стоматолог;</w:t>
            </w:r>
          </w:p>
        </w:tc>
      </w:tr>
      <w:tr w:rsidR="00C35F2A" w:rsidRPr="00C35F2A" w:rsidTr="00C35F2A">
        <w:trPr>
          <w:trHeight w:val="308"/>
        </w:trPr>
        <w:tc>
          <w:tcPr>
            <w:tcW w:w="4077" w:type="dxa"/>
            <w:hideMark/>
          </w:tcPr>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Стряпко Елена Ивановна</w:t>
            </w:r>
          </w:p>
        </w:tc>
        <w:tc>
          <w:tcPr>
            <w:tcW w:w="6096" w:type="dxa"/>
            <w:hideMark/>
          </w:tcPr>
          <w:p w:rsidR="00C35F2A" w:rsidRPr="00C35F2A" w:rsidRDefault="00C35F2A" w:rsidP="00C35F2A">
            <w:pPr>
              <w:spacing w:after="0" w:line="240" w:lineRule="auto"/>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 старшая медицинская сестра;</w:t>
            </w:r>
          </w:p>
        </w:tc>
      </w:tr>
      <w:tr w:rsidR="00C35F2A" w:rsidRPr="00C35F2A" w:rsidTr="00C35F2A">
        <w:trPr>
          <w:trHeight w:val="308"/>
        </w:trPr>
        <w:tc>
          <w:tcPr>
            <w:tcW w:w="4077" w:type="dxa"/>
            <w:hideMark/>
          </w:tcPr>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Лапина Людмила Анатольевна</w:t>
            </w:r>
          </w:p>
        </w:tc>
        <w:tc>
          <w:tcPr>
            <w:tcW w:w="6096" w:type="dxa"/>
            <w:hideMark/>
          </w:tcPr>
          <w:p w:rsidR="00C35F2A" w:rsidRPr="00C35F2A" w:rsidRDefault="00C35F2A" w:rsidP="00C35F2A">
            <w:pPr>
              <w:spacing w:after="0" w:line="240" w:lineRule="auto"/>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 главная медицинская сестра;</w:t>
            </w:r>
          </w:p>
        </w:tc>
      </w:tr>
      <w:tr w:rsidR="00C35F2A" w:rsidRPr="00C35F2A" w:rsidTr="00C35F2A">
        <w:trPr>
          <w:trHeight w:val="308"/>
        </w:trPr>
        <w:tc>
          <w:tcPr>
            <w:tcW w:w="4077" w:type="dxa"/>
            <w:hideMark/>
          </w:tcPr>
          <w:p w:rsidR="00C35F2A" w:rsidRPr="00C35F2A" w:rsidRDefault="00C35F2A" w:rsidP="00C35F2A">
            <w:pPr>
              <w:spacing w:after="0" w:line="240" w:lineRule="auto"/>
              <w:jc w:val="right"/>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Фирсова Светлана Николаевна</w:t>
            </w:r>
          </w:p>
        </w:tc>
        <w:tc>
          <w:tcPr>
            <w:tcW w:w="6096" w:type="dxa"/>
            <w:hideMark/>
          </w:tcPr>
          <w:p w:rsidR="00C35F2A" w:rsidRPr="00C35F2A" w:rsidRDefault="00C35F2A" w:rsidP="00C35F2A">
            <w:pPr>
              <w:spacing w:after="0" w:line="240" w:lineRule="auto"/>
              <w:rPr>
                <w:rFonts w:ascii="Times New Roman" w:eastAsia="Times New Roman" w:hAnsi="Times New Roman" w:cs="Times New Roman"/>
                <w:sz w:val="24"/>
                <w:szCs w:val="24"/>
              </w:rPr>
            </w:pPr>
            <w:r w:rsidRPr="00C35F2A">
              <w:rPr>
                <w:rFonts w:ascii="Times New Roman" w:eastAsia="Times New Roman" w:hAnsi="Times New Roman" w:cs="Times New Roman"/>
                <w:sz w:val="24"/>
                <w:szCs w:val="24"/>
              </w:rPr>
              <w:t>- юрисконсульт</w:t>
            </w:r>
          </w:p>
        </w:tc>
      </w:tr>
    </w:tbl>
    <w:p w:rsidR="00040C12" w:rsidRDefault="00040C12" w:rsidP="00EA26F4">
      <w:pPr>
        <w:pStyle w:val="a4"/>
        <w:tabs>
          <w:tab w:val="left" w:pos="567"/>
        </w:tabs>
        <w:spacing w:after="0" w:line="240" w:lineRule="auto"/>
        <w:ind w:left="0"/>
        <w:jc w:val="both"/>
        <w:rPr>
          <w:rFonts w:ascii="Times New Roman" w:eastAsia="Times New Roman" w:hAnsi="Times New Roman" w:cs="Times New Roman"/>
          <w:color w:val="000000"/>
          <w:sz w:val="24"/>
          <w:szCs w:val="24"/>
          <w:lang w:eastAsia="ru-RU"/>
        </w:rPr>
      </w:pPr>
    </w:p>
    <w:p w:rsidR="00040C12" w:rsidRDefault="00040C12" w:rsidP="00EA26F4">
      <w:pPr>
        <w:pStyle w:val="a4"/>
        <w:tabs>
          <w:tab w:val="left" w:pos="567"/>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w:t>
      </w:r>
      <w:r w:rsidRPr="00040C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тел. </w:t>
      </w:r>
      <w:r w:rsidR="00C35F2A">
        <w:rPr>
          <w:rFonts w:ascii="Times New Roman" w:eastAsia="Times New Roman" w:hAnsi="Times New Roman" w:cs="Times New Roman"/>
          <w:color w:val="000000"/>
          <w:sz w:val="24"/>
          <w:szCs w:val="24"/>
          <w:lang w:eastAsia="ru-RU"/>
        </w:rPr>
        <w:t>8</w:t>
      </w:r>
      <w:bookmarkStart w:id="1" w:name="_GoBack"/>
      <w:bookmarkEnd w:id="1"/>
      <w:r>
        <w:rPr>
          <w:rFonts w:ascii="Times New Roman" w:eastAsia="Times New Roman" w:hAnsi="Times New Roman" w:cs="Times New Roman"/>
          <w:color w:val="000000"/>
          <w:sz w:val="24"/>
          <w:szCs w:val="24"/>
          <w:lang w:eastAsia="ru-RU"/>
        </w:rPr>
        <w:t>(4012)</w:t>
      </w:r>
      <w:r w:rsidR="00C35F2A">
        <w:rPr>
          <w:rFonts w:ascii="Times New Roman" w:eastAsia="Times New Roman" w:hAnsi="Times New Roman" w:cs="Times New Roman"/>
          <w:color w:val="000000"/>
          <w:sz w:val="24"/>
          <w:szCs w:val="24"/>
          <w:lang w:eastAsia="ru-RU"/>
        </w:rPr>
        <w:t>611525</w:t>
      </w:r>
    </w:p>
    <w:p w:rsidR="00EA26F4" w:rsidRDefault="00EA26F4" w:rsidP="00EA26F4">
      <w:pPr>
        <w:pStyle w:val="a4"/>
        <w:tabs>
          <w:tab w:val="left" w:pos="567"/>
        </w:tabs>
        <w:spacing w:after="0" w:line="240" w:lineRule="auto"/>
        <w:ind w:left="0"/>
        <w:jc w:val="both"/>
        <w:rPr>
          <w:rFonts w:ascii="Times New Roman" w:eastAsia="Times New Roman" w:hAnsi="Times New Roman" w:cs="Times New Roman"/>
          <w:color w:val="000000"/>
          <w:sz w:val="24"/>
          <w:szCs w:val="24"/>
          <w:lang w:eastAsia="ru-RU"/>
        </w:rPr>
      </w:pPr>
    </w:p>
    <w:p w:rsidR="002252D9" w:rsidRDefault="00040C12" w:rsidP="002252D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bl>
      <w:tblPr>
        <w:tblStyle w:val="ab"/>
        <w:tblW w:w="0" w:type="auto"/>
        <w:shd w:val="clear" w:color="auto" w:fill="FFFF00"/>
        <w:tblLook w:val="04A0" w:firstRow="1" w:lastRow="0" w:firstColumn="1" w:lastColumn="0" w:noHBand="0" w:noVBand="1"/>
      </w:tblPr>
      <w:tblGrid>
        <w:gridCol w:w="10281"/>
      </w:tblGrid>
      <w:tr w:rsidR="002252D9" w:rsidRPr="002252D9" w:rsidTr="002252D9">
        <w:tc>
          <w:tcPr>
            <w:tcW w:w="10281" w:type="dxa"/>
            <w:shd w:val="clear" w:color="auto" w:fill="FFFF00"/>
          </w:tcPr>
          <w:p w:rsidR="00040C12" w:rsidRPr="00EA26F4" w:rsidRDefault="002252D9" w:rsidP="00040C12">
            <w:pPr>
              <w:jc w:val="both"/>
              <w:rPr>
                <w:rFonts w:ascii="Times New Roman" w:eastAsia="Times New Roman" w:hAnsi="Times New Roman" w:cs="Times New Roman"/>
                <w:color w:val="000000"/>
                <w:sz w:val="28"/>
                <w:szCs w:val="28"/>
                <w:lang w:eastAsia="ru-RU"/>
              </w:rPr>
            </w:pPr>
            <w:r w:rsidRPr="00EA26F4">
              <w:rPr>
                <w:rStyle w:val="ac"/>
                <w:rFonts w:ascii="Times New Roman" w:hAnsi="Times New Roman" w:cs="Times New Roman"/>
                <w:color w:val="444444"/>
                <w:sz w:val="28"/>
                <w:szCs w:val="28"/>
              </w:rPr>
              <w:t xml:space="preserve">В случае неэтичного поведения работников ГДСП граждане могут обратиться </w:t>
            </w:r>
            <w:r w:rsidR="00040C12" w:rsidRPr="00EA26F4">
              <w:rPr>
                <w:rStyle w:val="ac"/>
                <w:rFonts w:ascii="Times New Roman" w:hAnsi="Times New Roman" w:cs="Times New Roman"/>
                <w:color w:val="444444"/>
                <w:sz w:val="28"/>
                <w:szCs w:val="28"/>
              </w:rPr>
              <w:t xml:space="preserve">в Министерство здравоохранения Калининградской области, а также </w:t>
            </w:r>
            <w:r w:rsidRPr="00EA26F4">
              <w:rPr>
                <w:rStyle w:val="ac"/>
                <w:rFonts w:ascii="Times New Roman" w:hAnsi="Times New Roman" w:cs="Times New Roman"/>
                <w:color w:val="444444"/>
                <w:sz w:val="28"/>
                <w:szCs w:val="28"/>
              </w:rPr>
              <w:t xml:space="preserve">в Комиссию </w:t>
            </w:r>
            <w:r w:rsidR="00040C12" w:rsidRPr="00EA26F4">
              <w:rPr>
                <w:rStyle w:val="ac"/>
                <w:rFonts w:ascii="Times New Roman" w:hAnsi="Times New Roman" w:cs="Times New Roman"/>
                <w:color w:val="444444"/>
                <w:sz w:val="28"/>
                <w:szCs w:val="28"/>
              </w:rPr>
              <w:t xml:space="preserve">ГДСП </w:t>
            </w:r>
            <w:r w:rsidRPr="00EA26F4">
              <w:rPr>
                <w:rStyle w:val="ac"/>
                <w:rFonts w:ascii="Times New Roman" w:hAnsi="Times New Roman" w:cs="Times New Roman"/>
                <w:color w:val="444444"/>
                <w:sz w:val="28"/>
                <w:szCs w:val="28"/>
              </w:rPr>
              <w:t>с помощью различных способов: письменного или электронного заявления, обращений в ящик для пожеланий, по телефону горячей линии +7 900 350 00 51</w:t>
            </w:r>
          </w:p>
        </w:tc>
      </w:tr>
    </w:tbl>
    <w:p w:rsidR="00920331" w:rsidRDefault="00920331" w:rsidP="00920331">
      <w:pPr>
        <w:spacing w:after="0" w:line="240" w:lineRule="auto"/>
        <w:jc w:val="both"/>
        <w:rPr>
          <w:rFonts w:ascii="Times New Roman" w:eastAsia="Times New Roman" w:hAnsi="Times New Roman" w:cs="Times New Roman"/>
          <w:color w:val="000000"/>
          <w:sz w:val="24"/>
          <w:szCs w:val="24"/>
          <w:lang w:eastAsia="ru-RU"/>
        </w:rPr>
      </w:pPr>
    </w:p>
    <w:p w:rsidR="002252D9" w:rsidRDefault="002252D9" w:rsidP="00920331">
      <w:pPr>
        <w:spacing w:after="0" w:line="240" w:lineRule="auto"/>
        <w:jc w:val="both"/>
        <w:rPr>
          <w:rFonts w:ascii="Times New Roman" w:eastAsia="Times New Roman" w:hAnsi="Times New Roman" w:cs="Times New Roman"/>
          <w:color w:val="000000"/>
          <w:sz w:val="24"/>
          <w:szCs w:val="24"/>
          <w:lang w:eastAsia="ru-RU"/>
        </w:rPr>
      </w:pPr>
    </w:p>
    <w:p w:rsidR="00920331" w:rsidRDefault="00920331" w:rsidP="00920331">
      <w:pPr>
        <w:spacing w:after="0" w:line="240" w:lineRule="auto"/>
        <w:jc w:val="both"/>
        <w:rPr>
          <w:rFonts w:ascii="Times New Roman" w:eastAsia="Times New Roman" w:hAnsi="Times New Roman" w:cs="Times New Roman"/>
          <w:color w:val="000000"/>
          <w:sz w:val="24"/>
          <w:szCs w:val="24"/>
          <w:lang w:eastAsia="ru-RU"/>
        </w:rPr>
      </w:pPr>
    </w:p>
    <w:p w:rsidR="00920331" w:rsidRPr="00920331" w:rsidRDefault="00920331" w:rsidP="00920331">
      <w:pPr>
        <w:spacing w:after="0" w:line="240" w:lineRule="auto"/>
        <w:jc w:val="both"/>
        <w:rPr>
          <w:rFonts w:ascii="Times New Roman" w:eastAsia="Times New Roman" w:hAnsi="Times New Roman" w:cs="Times New Roman"/>
          <w:color w:val="000000"/>
          <w:sz w:val="24"/>
          <w:szCs w:val="24"/>
          <w:lang w:eastAsia="ru-RU"/>
        </w:rPr>
      </w:pPr>
    </w:p>
    <w:sectPr w:rsidR="00920331" w:rsidRPr="00920331" w:rsidSect="00D14EE1">
      <w:pgSz w:w="11906" w:h="16838"/>
      <w:pgMar w:top="1134"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47" w:rsidRDefault="00664447" w:rsidP="001C5F55">
      <w:pPr>
        <w:spacing w:after="0" w:line="240" w:lineRule="auto"/>
      </w:pPr>
      <w:r>
        <w:separator/>
      </w:r>
    </w:p>
  </w:endnote>
  <w:endnote w:type="continuationSeparator" w:id="0">
    <w:p w:rsidR="00664447" w:rsidRDefault="00664447" w:rsidP="001C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47" w:rsidRDefault="00664447" w:rsidP="001C5F55">
      <w:pPr>
        <w:spacing w:after="0" w:line="240" w:lineRule="auto"/>
      </w:pPr>
      <w:r>
        <w:separator/>
      </w:r>
    </w:p>
  </w:footnote>
  <w:footnote w:type="continuationSeparator" w:id="0">
    <w:p w:rsidR="00664447" w:rsidRDefault="00664447" w:rsidP="001C5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A48"/>
    <w:multiLevelType w:val="hybridMultilevel"/>
    <w:tmpl w:val="5C46783E"/>
    <w:lvl w:ilvl="0" w:tplc="7C7409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3D76FD"/>
    <w:multiLevelType w:val="multilevel"/>
    <w:tmpl w:val="5782A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1F3FAA"/>
    <w:multiLevelType w:val="multilevel"/>
    <w:tmpl w:val="5E182AD8"/>
    <w:lvl w:ilvl="0">
      <w:start w:val="1"/>
      <w:numFmt w:val="upperRoman"/>
      <w:lvlText w:val="%1."/>
      <w:lvlJc w:val="left"/>
      <w:pPr>
        <w:ind w:left="1515" w:hanging="72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1875" w:hanging="108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2235" w:hanging="1440"/>
      </w:pPr>
      <w:rPr>
        <w:rFonts w:cs="Times New Roman" w:hint="default"/>
      </w:rPr>
    </w:lvl>
    <w:lvl w:ilvl="6">
      <w:start w:val="1"/>
      <w:numFmt w:val="decimal"/>
      <w:isLgl/>
      <w:lvlText w:val="%1.%2.%3.%4.%5.%6.%7."/>
      <w:lvlJc w:val="left"/>
      <w:pPr>
        <w:ind w:left="2595" w:hanging="1800"/>
      </w:pPr>
      <w:rPr>
        <w:rFonts w:cs="Times New Roman" w:hint="default"/>
      </w:rPr>
    </w:lvl>
    <w:lvl w:ilvl="7">
      <w:start w:val="1"/>
      <w:numFmt w:val="decimal"/>
      <w:isLgl/>
      <w:lvlText w:val="%1.%2.%3.%4.%5.%6.%7.%8."/>
      <w:lvlJc w:val="left"/>
      <w:pPr>
        <w:ind w:left="2595" w:hanging="1800"/>
      </w:pPr>
      <w:rPr>
        <w:rFonts w:cs="Times New Roman" w:hint="default"/>
      </w:rPr>
    </w:lvl>
    <w:lvl w:ilvl="8">
      <w:start w:val="1"/>
      <w:numFmt w:val="decimal"/>
      <w:isLgl/>
      <w:lvlText w:val="%1.%2.%3.%4.%5.%6.%7.%8.%9."/>
      <w:lvlJc w:val="left"/>
      <w:pPr>
        <w:ind w:left="2955" w:hanging="2160"/>
      </w:pPr>
      <w:rPr>
        <w:rFonts w:cs="Times New Roman" w:hint="default"/>
      </w:rPr>
    </w:lvl>
  </w:abstractNum>
  <w:abstractNum w:abstractNumId="3">
    <w:nsid w:val="70524F07"/>
    <w:multiLevelType w:val="multilevel"/>
    <w:tmpl w:val="EEF027B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73F3053B"/>
    <w:multiLevelType w:val="hybridMultilevel"/>
    <w:tmpl w:val="9460BBEC"/>
    <w:lvl w:ilvl="0" w:tplc="32B01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45"/>
    <w:rsid w:val="0000346C"/>
    <w:rsid w:val="00024045"/>
    <w:rsid w:val="00040C12"/>
    <w:rsid w:val="00041829"/>
    <w:rsid w:val="001A0776"/>
    <w:rsid w:val="001C5F55"/>
    <w:rsid w:val="001C6421"/>
    <w:rsid w:val="002252D9"/>
    <w:rsid w:val="0035425C"/>
    <w:rsid w:val="00426DD2"/>
    <w:rsid w:val="0043167C"/>
    <w:rsid w:val="00432284"/>
    <w:rsid w:val="00432CD1"/>
    <w:rsid w:val="004634BE"/>
    <w:rsid w:val="004E1B64"/>
    <w:rsid w:val="00561AA4"/>
    <w:rsid w:val="00587072"/>
    <w:rsid w:val="005D1941"/>
    <w:rsid w:val="005E0DC4"/>
    <w:rsid w:val="00600B75"/>
    <w:rsid w:val="00650DF4"/>
    <w:rsid w:val="00664447"/>
    <w:rsid w:val="006C68F5"/>
    <w:rsid w:val="006E7E9F"/>
    <w:rsid w:val="006F1E75"/>
    <w:rsid w:val="00716154"/>
    <w:rsid w:val="007D1DE6"/>
    <w:rsid w:val="00857C7B"/>
    <w:rsid w:val="00861E3C"/>
    <w:rsid w:val="00890D8B"/>
    <w:rsid w:val="008B538A"/>
    <w:rsid w:val="00920331"/>
    <w:rsid w:val="00964170"/>
    <w:rsid w:val="0099062B"/>
    <w:rsid w:val="00A1414C"/>
    <w:rsid w:val="00A66BAC"/>
    <w:rsid w:val="00AD6308"/>
    <w:rsid w:val="00B023C4"/>
    <w:rsid w:val="00BF16CD"/>
    <w:rsid w:val="00C17D94"/>
    <w:rsid w:val="00C34F95"/>
    <w:rsid w:val="00C35F2A"/>
    <w:rsid w:val="00D14EE1"/>
    <w:rsid w:val="00D22AA7"/>
    <w:rsid w:val="00D51675"/>
    <w:rsid w:val="00DB29A9"/>
    <w:rsid w:val="00E61150"/>
    <w:rsid w:val="00E812E9"/>
    <w:rsid w:val="00EA22CB"/>
    <w:rsid w:val="00EA26F4"/>
    <w:rsid w:val="00F44CF6"/>
    <w:rsid w:val="00F53E03"/>
    <w:rsid w:val="00FA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4CF6"/>
    <w:pPr>
      <w:ind w:left="720"/>
      <w:contextualSpacing/>
    </w:pPr>
  </w:style>
  <w:style w:type="paragraph" w:styleId="a5">
    <w:name w:val="header"/>
    <w:basedOn w:val="a"/>
    <w:link w:val="a6"/>
    <w:uiPriority w:val="99"/>
    <w:unhideWhenUsed/>
    <w:rsid w:val="001C5F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F55"/>
  </w:style>
  <w:style w:type="paragraph" w:styleId="a7">
    <w:name w:val="footer"/>
    <w:basedOn w:val="a"/>
    <w:link w:val="a8"/>
    <w:uiPriority w:val="99"/>
    <w:unhideWhenUsed/>
    <w:rsid w:val="001C5F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F55"/>
  </w:style>
  <w:style w:type="paragraph" w:customStyle="1" w:styleId="ConsPlusNormal">
    <w:name w:val="ConsPlusNormal"/>
    <w:rsid w:val="00D22A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426D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6DD2"/>
    <w:rPr>
      <w:rFonts w:ascii="Tahoma" w:hAnsi="Tahoma" w:cs="Tahoma"/>
      <w:sz w:val="16"/>
      <w:szCs w:val="16"/>
    </w:rPr>
  </w:style>
  <w:style w:type="table" w:styleId="ab">
    <w:name w:val="Table Grid"/>
    <w:basedOn w:val="a1"/>
    <w:uiPriority w:val="59"/>
    <w:rsid w:val="00BF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225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4CF6"/>
    <w:pPr>
      <w:ind w:left="720"/>
      <w:contextualSpacing/>
    </w:pPr>
  </w:style>
  <w:style w:type="paragraph" w:styleId="a5">
    <w:name w:val="header"/>
    <w:basedOn w:val="a"/>
    <w:link w:val="a6"/>
    <w:uiPriority w:val="99"/>
    <w:unhideWhenUsed/>
    <w:rsid w:val="001C5F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F55"/>
  </w:style>
  <w:style w:type="paragraph" w:styleId="a7">
    <w:name w:val="footer"/>
    <w:basedOn w:val="a"/>
    <w:link w:val="a8"/>
    <w:uiPriority w:val="99"/>
    <w:unhideWhenUsed/>
    <w:rsid w:val="001C5F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F55"/>
  </w:style>
  <w:style w:type="paragraph" w:customStyle="1" w:styleId="ConsPlusNormal">
    <w:name w:val="ConsPlusNormal"/>
    <w:rsid w:val="00D22A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426D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6DD2"/>
    <w:rPr>
      <w:rFonts w:ascii="Tahoma" w:hAnsi="Tahoma" w:cs="Tahoma"/>
      <w:sz w:val="16"/>
      <w:szCs w:val="16"/>
    </w:rPr>
  </w:style>
  <w:style w:type="table" w:styleId="ab">
    <w:name w:val="Table Grid"/>
    <w:basedOn w:val="a1"/>
    <w:uiPriority w:val="59"/>
    <w:rsid w:val="00BF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225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2547">
      <w:bodyDiv w:val="1"/>
      <w:marLeft w:val="0"/>
      <w:marRight w:val="0"/>
      <w:marTop w:val="0"/>
      <w:marBottom w:val="0"/>
      <w:divBdr>
        <w:top w:val="none" w:sz="0" w:space="0" w:color="auto"/>
        <w:left w:val="none" w:sz="0" w:space="0" w:color="auto"/>
        <w:bottom w:val="none" w:sz="0" w:space="0" w:color="auto"/>
        <w:right w:val="none" w:sz="0" w:space="0" w:color="auto"/>
      </w:divBdr>
    </w:div>
    <w:div w:id="590087832">
      <w:bodyDiv w:val="1"/>
      <w:marLeft w:val="0"/>
      <w:marRight w:val="0"/>
      <w:marTop w:val="0"/>
      <w:marBottom w:val="0"/>
      <w:divBdr>
        <w:top w:val="none" w:sz="0" w:space="0" w:color="auto"/>
        <w:left w:val="none" w:sz="0" w:space="0" w:color="auto"/>
        <w:bottom w:val="none" w:sz="0" w:space="0" w:color="auto"/>
        <w:right w:val="none" w:sz="0" w:space="0" w:color="auto"/>
      </w:divBdr>
    </w:div>
    <w:div w:id="646934571">
      <w:bodyDiv w:val="1"/>
      <w:marLeft w:val="0"/>
      <w:marRight w:val="0"/>
      <w:marTop w:val="0"/>
      <w:marBottom w:val="0"/>
      <w:divBdr>
        <w:top w:val="none" w:sz="0" w:space="0" w:color="auto"/>
        <w:left w:val="none" w:sz="0" w:space="0" w:color="auto"/>
        <w:bottom w:val="none" w:sz="0" w:space="0" w:color="auto"/>
        <w:right w:val="none" w:sz="0" w:space="0" w:color="auto"/>
      </w:divBdr>
    </w:div>
    <w:div w:id="843858561">
      <w:bodyDiv w:val="1"/>
      <w:marLeft w:val="0"/>
      <w:marRight w:val="0"/>
      <w:marTop w:val="0"/>
      <w:marBottom w:val="0"/>
      <w:divBdr>
        <w:top w:val="none" w:sz="0" w:space="0" w:color="auto"/>
        <w:left w:val="none" w:sz="0" w:space="0" w:color="auto"/>
        <w:bottom w:val="none" w:sz="0" w:space="0" w:color="auto"/>
        <w:right w:val="none" w:sz="0" w:space="0" w:color="auto"/>
      </w:divBdr>
    </w:div>
    <w:div w:id="1000086457">
      <w:bodyDiv w:val="1"/>
      <w:marLeft w:val="0"/>
      <w:marRight w:val="0"/>
      <w:marTop w:val="0"/>
      <w:marBottom w:val="0"/>
      <w:divBdr>
        <w:top w:val="none" w:sz="0" w:space="0" w:color="auto"/>
        <w:left w:val="none" w:sz="0" w:space="0" w:color="auto"/>
        <w:bottom w:val="none" w:sz="0" w:space="0" w:color="auto"/>
        <w:right w:val="none" w:sz="0" w:space="0" w:color="auto"/>
      </w:divBdr>
    </w:div>
    <w:div w:id="1363365666">
      <w:bodyDiv w:val="1"/>
      <w:marLeft w:val="0"/>
      <w:marRight w:val="0"/>
      <w:marTop w:val="0"/>
      <w:marBottom w:val="0"/>
      <w:divBdr>
        <w:top w:val="none" w:sz="0" w:space="0" w:color="auto"/>
        <w:left w:val="none" w:sz="0" w:space="0" w:color="auto"/>
        <w:bottom w:val="none" w:sz="0" w:space="0" w:color="auto"/>
        <w:right w:val="none" w:sz="0" w:space="0" w:color="auto"/>
      </w:divBdr>
    </w:div>
    <w:div w:id="1458449679">
      <w:bodyDiv w:val="1"/>
      <w:marLeft w:val="0"/>
      <w:marRight w:val="0"/>
      <w:marTop w:val="0"/>
      <w:marBottom w:val="0"/>
      <w:divBdr>
        <w:top w:val="none" w:sz="0" w:space="0" w:color="auto"/>
        <w:left w:val="none" w:sz="0" w:space="0" w:color="auto"/>
        <w:bottom w:val="none" w:sz="0" w:space="0" w:color="auto"/>
        <w:right w:val="none" w:sz="0" w:space="0" w:color="auto"/>
      </w:divBdr>
    </w:div>
    <w:div w:id="1801074859">
      <w:bodyDiv w:val="1"/>
      <w:marLeft w:val="0"/>
      <w:marRight w:val="0"/>
      <w:marTop w:val="0"/>
      <w:marBottom w:val="0"/>
      <w:divBdr>
        <w:top w:val="none" w:sz="0" w:space="0" w:color="auto"/>
        <w:left w:val="none" w:sz="0" w:space="0" w:color="auto"/>
        <w:bottom w:val="none" w:sz="0" w:space="0" w:color="auto"/>
        <w:right w:val="none" w:sz="0" w:space="0" w:color="auto"/>
      </w:divBdr>
    </w:div>
    <w:div w:id="18075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5</cp:revision>
  <cp:lastPrinted>2015-03-16T09:28:00Z</cp:lastPrinted>
  <dcterms:created xsi:type="dcterms:W3CDTF">2015-08-12T08:31:00Z</dcterms:created>
  <dcterms:modified xsi:type="dcterms:W3CDTF">2020-02-14T08:51:00Z</dcterms:modified>
</cp:coreProperties>
</file>